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en" w:cs="Sen" w:eastAsia="Sen" w:hAnsi="Se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en" w:cs="Sen" w:eastAsia="Sen" w:hAnsi="Sen"/>
          <w:b w:val="1"/>
          <w:sz w:val="28"/>
          <w:szCs w:val="28"/>
        </w:rPr>
      </w:pPr>
      <w:r w:rsidDel="00000000" w:rsidR="00000000" w:rsidRPr="00000000">
        <w:rPr>
          <w:rFonts w:ascii="Sen" w:cs="Sen" w:eastAsia="Sen" w:hAnsi="Sen"/>
          <w:b w:val="1"/>
          <w:sz w:val="28"/>
          <w:szCs w:val="28"/>
          <w:highlight w:val="yellow"/>
          <w:rtl w:val="0"/>
        </w:rPr>
        <w:t xml:space="preserve">Church of the Holy Rosary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en" w:cs="Sen" w:eastAsia="Sen" w:hAnsi="Sen"/>
          <w:b w:val="1"/>
          <w:sz w:val="28"/>
          <w:szCs w:val="28"/>
        </w:rPr>
      </w:pPr>
      <w:r w:rsidDel="00000000" w:rsidR="00000000" w:rsidRPr="00000000">
        <w:rPr>
          <w:rFonts w:ascii="Sen" w:cs="Sen" w:eastAsia="Sen" w:hAnsi="Sen"/>
          <w:b w:val="1"/>
          <w:sz w:val="28"/>
          <w:szCs w:val="28"/>
          <w:rtl w:val="0"/>
        </w:rPr>
        <w:t xml:space="preserve">Inaugural Chapter Meeting Agenda</w:t>
      </w:r>
    </w:p>
    <w:p w:rsidR="00000000" w:rsidDel="00000000" w:rsidP="00000000" w:rsidRDefault="00000000" w:rsidRPr="00000000" w14:paraId="00000004">
      <w:pPr>
        <w:rPr>
          <w:rFonts w:ascii="Sen Medium" w:cs="Sen Medium" w:eastAsia="Sen Medium" w:hAnsi="Sen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Confrère</w:t>
      </w: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Prayer: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Welcome, Roll Call, and Introductions: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Confrère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Recitation of the Honor Code, </w:t>
      </w:r>
      <w:r w:rsidDel="00000000" w:rsidR="00000000" w:rsidRPr="00000000">
        <w:rPr>
          <w:rFonts w:ascii="Sen" w:cs="Sen" w:eastAsia="Sen" w:hAnsi="Se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(Rule, paras. 39-42)</w:t>
      </w: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Brother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Business: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Confrère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Communication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Templars Altar Serving Plan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160" w:right="0" w:hanging="36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Fellowship + Service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Chaplain Offers a Word on an Aspect of Formation: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-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Next Chapter Meeting: </w:t>
      </w: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Prayer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Prayer Intentions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Father, Hail Mary, Glory Be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</w:t>
      </w:r>
      <w:r w:rsidDel="00000000" w:rsidR="00000000" w:rsidRPr="00000000">
        <w:rPr>
          <w:rFonts w:ascii="Sen" w:cs="Sen" w:eastAsia="Sen" w:hAnsi="Se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40" w:right="0" w:hanging="720"/>
        <w:jc w:val="left"/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en Medium" w:cs="Sen Medium" w:eastAsia="Sen Medium" w:hAnsi="Sen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58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en Medium">
    <w:embedRegular w:fontKey="{00000000-0000-0000-0000-000000000000}" r:id="rId3" w:subsetted="0"/>
    <w:embedBold w:fontKey="{00000000-0000-0000-0000-000000000000}" r:id="rId4" w:subsetted="0"/>
  </w:font>
  <w:font w:name="Sen"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Sen" w:cs="Sen" w:eastAsia="Sen" w:hAnsi="Se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en" w:cs="Sen" w:eastAsia="Sen" w:hAnsi="Sen"/>
        <w:highlight w:val="yellow"/>
        <w:rtl w:val="0"/>
      </w:rPr>
      <w:t xml:space="preserve">Sunday, December 8th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58781" cy="1027506"/>
          <wp:effectExtent b="0" l="0" r="0" t="0"/>
          <wp:docPr descr="A black and white logo&#10;&#10;Description automatically generated" id="386636543" name="image1.png"/>
          <a:graphic>
            <a:graphicData uri="http://schemas.openxmlformats.org/drawingml/2006/picture">
              <pic:pic>
                <pic:nvPicPr>
                  <pic:cNvPr descr="A black and white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781" cy="1027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8563E"/>
  </w:style>
  <w:style w:type="paragraph" w:styleId="Heading1">
    <w:name w:val="heading 1"/>
    <w:basedOn w:val="Normal"/>
    <w:next w:val="Normal"/>
    <w:link w:val="Heading1Char"/>
    <w:uiPriority w:val="9"/>
    <w:qFormat w:val="1"/>
    <w:rsid w:val="00C8563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8563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8563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8563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8563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8563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8563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8563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8563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8563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8563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8563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8563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8563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8563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8563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8563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8563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8563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563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8563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563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8563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8563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8563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8563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8563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563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8563E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C8563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563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 w:val="1"/>
    <w:rsid w:val="00C8563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563E"/>
    <w:rPr>
      <w:rFonts w:eastAsia="MS Mincho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SenMedium-regular.ttf"/><Relationship Id="rId4" Type="http://schemas.openxmlformats.org/officeDocument/2006/relationships/font" Target="fonts/SenMedium-bold.ttf"/><Relationship Id="rId5" Type="http://schemas.openxmlformats.org/officeDocument/2006/relationships/font" Target="fonts/Sen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Z8uLCQ4IG9f6Lhhf+/RcZz7Yjg==">CgMxLjA4AHIhMXFDWUpnQlNQM2RLWWEtRGdwYmF5NU9iNFdYY0NRLXBC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2024-08-21T14:20:00Z</dcterms:created>
  <dc:creator>Mark Pica</dc:creator>
</cp:coreProperties>
</file>